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F3E1" w14:textId="514D0C3A" w:rsidR="00CB3432" w:rsidRDefault="00CB3432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DBE0FE" wp14:editId="5C840F35">
            <wp:simplePos x="0" y="0"/>
            <wp:positionH relativeFrom="column">
              <wp:posOffset>1460220</wp:posOffset>
            </wp:positionH>
            <wp:positionV relativeFrom="paragraph">
              <wp:posOffset>-321</wp:posOffset>
            </wp:positionV>
            <wp:extent cx="2939415" cy="1781175"/>
            <wp:effectExtent l="0" t="0" r="0" b="9525"/>
            <wp:wrapThrough wrapText="bothSides">
              <wp:wrapPolygon edited="0">
                <wp:start x="0" y="0"/>
                <wp:lineTo x="0" y="21484"/>
                <wp:lineTo x="21418" y="21484"/>
                <wp:lineTo x="2141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15849" w14:textId="222A7166" w:rsidR="00CB3432" w:rsidRDefault="00CB3432">
      <w:pPr>
        <w:rPr>
          <w:rFonts w:ascii="Bahnschrift Light" w:hAnsi="Bahnschrift Light"/>
          <w:sz w:val="28"/>
          <w:szCs w:val="28"/>
        </w:rPr>
      </w:pPr>
    </w:p>
    <w:p w14:paraId="4AC382FD" w14:textId="3D8C38BE" w:rsidR="00CB3432" w:rsidRDefault="00CB3432">
      <w:pPr>
        <w:rPr>
          <w:rFonts w:ascii="Bahnschrift Light" w:hAnsi="Bahnschrift Light"/>
          <w:sz w:val="28"/>
          <w:szCs w:val="28"/>
        </w:rPr>
      </w:pPr>
    </w:p>
    <w:p w14:paraId="3F461C62" w14:textId="00B81E7A" w:rsidR="00CB3432" w:rsidRDefault="00CB3432" w:rsidP="00CB3432">
      <w:pPr>
        <w:jc w:val="center"/>
        <w:rPr>
          <w:rFonts w:ascii="Bahnschrift Light" w:hAnsi="Bahnschrift Light"/>
          <w:b/>
          <w:bCs/>
          <w:sz w:val="40"/>
          <w:szCs w:val="40"/>
        </w:rPr>
      </w:pPr>
    </w:p>
    <w:p w14:paraId="51B954B8" w14:textId="77777777" w:rsidR="00CB3432" w:rsidRDefault="00CB3432" w:rsidP="00CB3432">
      <w:pPr>
        <w:jc w:val="center"/>
        <w:rPr>
          <w:rFonts w:ascii="Bahnschrift Light" w:hAnsi="Bahnschrift Light"/>
          <w:b/>
          <w:bCs/>
          <w:sz w:val="40"/>
          <w:szCs w:val="40"/>
        </w:rPr>
      </w:pPr>
    </w:p>
    <w:p w14:paraId="22AD1804" w14:textId="77777777" w:rsidR="00CB3432" w:rsidRDefault="00CB3432" w:rsidP="00CB3432">
      <w:pPr>
        <w:jc w:val="center"/>
        <w:rPr>
          <w:rFonts w:ascii="Bahnschrift Light" w:hAnsi="Bahnschrift Light"/>
          <w:b/>
          <w:bCs/>
          <w:sz w:val="40"/>
          <w:szCs w:val="40"/>
        </w:rPr>
      </w:pPr>
    </w:p>
    <w:p w14:paraId="56AA7C16" w14:textId="77777777" w:rsidR="00CB3432" w:rsidRDefault="00CB3432" w:rsidP="00CB3432">
      <w:pPr>
        <w:jc w:val="center"/>
        <w:rPr>
          <w:rFonts w:ascii="Bahnschrift Light" w:hAnsi="Bahnschrift Light"/>
          <w:b/>
          <w:bCs/>
          <w:sz w:val="40"/>
          <w:szCs w:val="40"/>
        </w:rPr>
      </w:pPr>
    </w:p>
    <w:p w14:paraId="7B840B13" w14:textId="657F108A" w:rsidR="00CB3432" w:rsidRPr="00CB3432" w:rsidRDefault="00B34727" w:rsidP="00CB3432">
      <w:pPr>
        <w:jc w:val="center"/>
        <w:rPr>
          <w:rFonts w:ascii="Bahnschrift Light" w:hAnsi="Bahnschrift Light"/>
          <w:b/>
          <w:bCs/>
          <w:sz w:val="40"/>
          <w:szCs w:val="40"/>
        </w:rPr>
      </w:pPr>
      <w:r w:rsidRPr="00CB3432">
        <w:rPr>
          <w:rFonts w:ascii="Bahnschrift Light" w:hAnsi="Bahnschrift Light"/>
          <w:b/>
          <w:bCs/>
          <w:sz w:val="40"/>
          <w:szCs w:val="40"/>
        </w:rPr>
        <w:t>CONVOCATORIA A CONSULTA PÚBLICA</w:t>
      </w:r>
    </w:p>
    <w:p w14:paraId="5AD6180B" w14:textId="77777777" w:rsidR="00CB3432" w:rsidRDefault="00CB3432">
      <w:pPr>
        <w:rPr>
          <w:rFonts w:ascii="Bahnschrift Light" w:hAnsi="Bahnschrift Light"/>
          <w:sz w:val="28"/>
          <w:szCs w:val="28"/>
        </w:rPr>
      </w:pPr>
    </w:p>
    <w:p w14:paraId="5C9A3F56" w14:textId="5F743371" w:rsidR="00CB3432" w:rsidRPr="00CB3432" w:rsidRDefault="00B34727" w:rsidP="00CB3432">
      <w:pPr>
        <w:jc w:val="center"/>
        <w:rPr>
          <w:rFonts w:ascii="Bahnschrift Light" w:hAnsi="Bahnschrift Light"/>
          <w:sz w:val="40"/>
          <w:szCs w:val="40"/>
          <w:u w:val="single"/>
        </w:rPr>
      </w:pPr>
      <w:r w:rsidRPr="00CB3432">
        <w:rPr>
          <w:rFonts w:ascii="Bahnschrift Light" w:hAnsi="Bahnschrift Light"/>
          <w:sz w:val="36"/>
          <w:szCs w:val="36"/>
          <w:u w:val="single"/>
        </w:rPr>
        <w:t>CODIGO DE INTEGRIDAD</w:t>
      </w:r>
    </w:p>
    <w:p w14:paraId="5F7A303E" w14:textId="77777777" w:rsidR="00CB3432" w:rsidRDefault="00CB3432">
      <w:pPr>
        <w:rPr>
          <w:rFonts w:ascii="Bahnschrift Light" w:hAnsi="Bahnschrift Light"/>
          <w:sz w:val="28"/>
          <w:szCs w:val="28"/>
        </w:rPr>
      </w:pPr>
    </w:p>
    <w:p w14:paraId="6563118C" w14:textId="142CA4EE" w:rsidR="00CB3432" w:rsidRDefault="00CB3432" w:rsidP="00CB3432">
      <w:pPr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El Consejo Nacional de Zonas Francas de Exportación (CNZFE) tiene a bien realizar una </w:t>
      </w:r>
      <w:r w:rsidRPr="00CB3432">
        <w:rPr>
          <w:rFonts w:ascii="Bahnschrift Light" w:hAnsi="Bahnschrift Light"/>
          <w:sz w:val="28"/>
          <w:szCs w:val="28"/>
        </w:rPr>
        <w:t xml:space="preserve">Consulta Pública </w:t>
      </w:r>
      <w:r>
        <w:rPr>
          <w:rFonts w:ascii="Bahnschrift Light" w:hAnsi="Bahnschrift Light"/>
          <w:sz w:val="28"/>
          <w:szCs w:val="28"/>
        </w:rPr>
        <w:t xml:space="preserve">para el Código de Integridad de sus servidores, la cual se estará desarrollando durante </w:t>
      </w:r>
      <w:r w:rsidR="00B34727" w:rsidRPr="00CB3432">
        <w:rPr>
          <w:rFonts w:ascii="Bahnschrift Light" w:hAnsi="Bahnschrift Light"/>
          <w:sz w:val="28"/>
          <w:szCs w:val="28"/>
        </w:rPr>
        <w:t>el mes de diciembre</w:t>
      </w:r>
      <w:r>
        <w:rPr>
          <w:rFonts w:ascii="Bahnschrift Light" w:hAnsi="Bahnschrift Light"/>
          <w:sz w:val="28"/>
          <w:szCs w:val="28"/>
        </w:rPr>
        <w:t xml:space="preserve"> del 2022.</w:t>
      </w:r>
    </w:p>
    <w:p w14:paraId="44E0D3AD" w14:textId="77777777" w:rsidR="00CB3432" w:rsidRDefault="00CB3432" w:rsidP="00CB3432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Para participar de dicha consulta por favor acceda al siguiente enlace</w:t>
      </w:r>
      <w:r w:rsidR="00B34727" w:rsidRPr="00CB3432">
        <w:rPr>
          <w:rFonts w:ascii="Bahnschrift Light" w:hAnsi="Bahnschrift Light"/>
          <w:sz w:val="28"/>
          <w:szCs w:val="28"/>
        </w:rPr>
        <w:t>:</w:t>
      </w:r>
      <w:r>
        <w:rPr>
          <w:rFonts w:ascii="Bahnschrift Light" w:hAnsi="Bahnschrift Light"/>
          <w:sz w:val="28"/>
          <w:szCs w:val="28"/>
        </w:rPr>
        <w:t xml:space="preserve"> </w:t>
      </w:r>
    </w:p>
    <w:p w14:paraId="735A9CDA" w14:textId="309C68A0" w:rsidR="00CB3432" w:rsidRPr="00CB3432" w:rsidRDefault="00CB3432" w:rsidP="00CB3432">
      <w:pPr>
        <w:jc w:val="center"/>
        <w:rPr>
          <w:rFonts w:ascii="Bahnschrift Light" w:hAnsi="Bahnschrift Light"/>
          <w:sz w:val="32"/>
          <w:szCs w:val="32"/>
        </w:rPr>
      </w:pPr>
      <w:hyperlink r:id="rId5" w:history="1">
        <w:r w:rsidRPr="00CB3432">
          <w:rPr>
            <w:rStyle w:val="Hipervnculo"/>
            <w:rFonts w:ascii="Bahnschrift Light" w:hAnsi="Bahnschrift Light"/>
            <w:sz w:val="32"/>
            <w:szCs w:val="32"/>
          </w:rPr>
          <w:t>https://www.cnzfe.gob.do/transparencia/index.php/consulta-publica/procesos-de-consultas-abiertas/category/700-2022</w:t>
        </w:r>
      </w:hyperlink>
    </w:p>
    <w:p w14:paraId="1FB663DB" w14:textId="77777777" w:rsidR="00CB3432" w:rsidRDefault="00CB3432" w:rsidP="00CB3432">
      <w:pPr>
        <w:rPr>
          <w:rFonts w:ascii="Bahnschrift Light" w:hAnsi="Bahnschrift Light"/>
          <w:sz w:val="28"/>
          <w:szCs w:val="28"/>
        </w:rPr>
      </w:pPr>
    </w:p>
    <w:p w14:paraId="29019B87" w14:textId="77777777" w:rsidR="00CB3432" w:rsidRDefault="00CB3432" w:rsidP="00CB3432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Complete el Formulario de Opinión a Consulta Pública y envíelo a: </w:t>
      </w:r>
    </w:p>
    <w:p w14:paraId="1872A4CE" w14:textId="09FDDD21" w:rsidR="00CB3432" w:rsidRPr="00CB3432" w:rsidRDefault="00CB3432" w:rsidP="00CB3432">
      <w:pPr>
        <w:jc w:val="center"/>
        <w:rPr>
          <w:rFonts w:ascii="Bahnschrift Light" w:hAnsi="Bahnschrift Light"/>
          <w:sz w:val="32"/>
          <w:szCs w:val="32"/>
        </w:rPr>
      </w:pPr>
      <w:hyperlink r:id="rId6" w:history="1">
        <w:r w:rsidRPr="00CB3432">
          <w:rPr>
            <w:rStyle w:val="Hipervnculo"/>
            <w:rFonts w:ascii="Bahnschrift Light" w:hAnsi="Bahnschrift Light"/>
            <w:sz w:val="32"/>
            <w:szCs w:val="32"/>
          </w:rPr>
          <w:t>cigcn@cnzfe.gob.do</w:t>
        </w:r>
      </w:hyperlink>
    </w:p>
    <w:p w14:paraId="224B0143" w14:textId="57DCC78D" w:rsidR="00CB3432" w:rsidRDefault="00E85EA5" w:rsidP="00CB3432">
      <w:pPr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B7D905" wp14:editId="3CEBACE4">
            <wp:simplePos x="0" y="0"/>
            <wp:positionH relativeFrom="column">
              <wp:posOffset>2694849</wp:posOffset>
            </wp:positionH>
            <wp:positionV relativeFrom="paragraph">
              <wp:posOffset>147708</wp:posOffset>
            </wp:positionV>
            <wp:extent cx="1614805" cy="1543685"/>
            <wp:effectExtent l="0" t="0" r="4445" b="0"/>
            <wp:wrapThrough wrapText="bothSides">
              <wp:wrapPolygon edited="0">
                <wp:start x="0" y="0"/>
                <wp:lineTo x="0" y="21325"/>
                <wp:lineTo x="21405" y="21325"/>
                <wp:lineTo x="2140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63D01" w14:textId="57223F21" w:rsidR="00FC76B1" w:rsidRPr="00CB3432" w:rsidRDefault="00CB3432" w:rsidP="00CB3432">
      <w:pPr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Agradecemos su contribución.</w:t>
      </w:r>
    </w:p>
    <w:sectPr w:rsidR="00FC76B1" w:rsidRPr="00CB3432" w:rsidSect="00CB3432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27"/>
    <w:rsid w:val="002D7573"/>
    <w:rsid w:val="009A2212"/>
    <w:rsid w:val="00A01DFE"/>
    <w:rsid w:val="00B34727"/>
    <w:rsid w:val="00CB3432"/>
    <w:rsid w:val="00E50D95"/>
    <w:rsid w:val="00E81363"/>
    <w:rsid w:val="00E85EA5"/>
    <w:rsid w:val="00F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4CAF"/>
  <w15:chartTrackingRefBased/>
  <w15:docId w15:val="{E78A5A08-74B5-4D26-AC4C-4B55B11A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4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3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gcn@cnzfe.gob.do" TargetMode="External"/><Relationship Id="rId5" Type="http://schemas.openxmlformats.org/officeDocument/2006/relationships/hyperlink" Target="https://www.cnzfe.gob.do/transparencia/index.php/consulta-publica/procesos-de-consultas-abiertas/category/700-2022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Bencosme</dc:creator>
  <cp:keywords/>
  <dc:description/>
  <cp:lastModifiedBy>Noelia Bencosme</cp:lastModifiedBy>
  <cp:revision>3</cp:revision>
  <dcterms:created xsi:type="dcterms:W3CDTF">2022-12-09T19:02:00Z</dcterms:created>
  <dcterms:modified xsi:type="dcterms:W3CDTF">2022-12-09T19:43:00Z</dcterms:modified>
</cp:coreProperties>
</file>